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035"/>
        <w:gridCol w:w="2481"/>
        <w:gridCol w:w="2792"/>
      </w:tblGrid>
      <w:tr w:rsidR="00F43B4E" w:rsidRPr="000B7276" w:rsidTr="00016B1C">
        <w:tc>
          <w:tcPr>
            <w:tcW w:w="980" w:type="dxa"/>
          </w:tcPr>
          <w:p w:rsidR="00F43B4E" w:rsidRPr="000B7276" w:rsidRDefault="00F43B4E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Sorszám</w:t>
            </w:r>
          </w:p>
        </w:tc>
        <w:tc>
          <w:tcPr>
            <w:tcW w:w="3035" w:type="dxa"/>
          </w:tcPr>
          <w:p w:rsidR="00F43B4E" w:rsidRPr="000B7276" w:rsidRDefault="00F43B4E">
            <w:pPr>
              <w:rPr>
                <w:b/>
                <w:lang w:val="hu-HU"/>
              </w:rPr>
            </w:pPr>
            <w:r w:rsidRPr="000B7276">
              <w:rPr>
                <w:b/>
                <w:lang w:val="hu-HU"/>
              </w:rPr>
              <w:t>Cég</w:t>
            </w:r>
          </w:p>
        </w:tc>
        <w:tc>
          <w:tcPr>
            <w:tcW w:w="2481" w:type="dxa"/>
          </w:tcPr>
          <w:p w:rsidR="00F43B4E" w:rsidRPr="000B7276" w:rsidRDefault="005E7352">
            <w:pPr>
              <w:rPr>
                <w:b/>
              </w:rPr>
            </w:pPr>
            <w:r>
              <w:rPr>
                <w:b/>
              </w:rPr>
              <w:t>V</w:t>
            </w:r>
            <w:r w:rsidR="00F43B4E" w:rsidRPr="000B7276">
              <w:rPr>
                <w:b/>
              </w:rPr>
              <w:t>áros</w:t>
            </w:r>
          </w:p>
        </w:tc>
        <w:tc>
          <w:tcPr>
            <w:tcW w:w="2792" w:type="dxa"/>
          </w:tcPr>
          <w:p w:rsidR="00F43B4E" w:rsidRPr="000B7276" w:rsidRDefault="00F43B4E">
            <w:pPr>
              <w:rPr>
                <w:b/>
              </w:rPr>
            </w:pPr>
            <w:r w:rsidRPr="000B7276">
              <w:rPr>
                <w:b/>
              </w:rPr>
              <w:t>Szak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Adó-Nyerő Kft.</w:t>
            </w:r>
          </w:p>
        </w:tc>
        <w:tc>
          <w:tcPr>
            <w:tcW w:w="2481" w:type="dxa"/>
          </w:tcPr>
          <w:p w:rsidR="00F23D6B" w:rsidRDefault="00F23D6B">
            <w:r>
              <w:t>Debrecen</w:t>
            </w:r>
          </w:p>
        </w:tc>
        <w:tc>
          <w:tcPr>
            <w:tcW w:w="2792" w:type="dxa"/>
          </w:tcPr>
          <w:p w:rsidR="00F23D6B" w:rsidRDefault="00F23D6B">
            <w:r>
              <w:t>pénzügy</w:t>
            </w:r>
          </w:p>
        </w:tc>
      </w:tr>
      <w:tr w:rsidR="00C162B6" w:rsidTr="00016B1C">
        <w:tc>
          <w:tcPr>
            <w:tcW w:w="980" w:type="dxa"/>
          </w:tcPr>
          <w:p w:rsidR="00C162B6" w:rsidRDefault="00C162B6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C162B6" w:rsidRDefault="00C162B6">
            <w:r>
              <w:t>ADA Hungária Bútorgyár Kft.</w:t>
            </w:r>
          </w:p>
        </w:tc>
        <w:tc>
          <w:tcPr>
            <w:tcW w:w="2481" w:type="dxa"/>
          </w:tcPr>
          <w:p w:rsidR="00C162B6" w:rsidRDefault="00C162B6">
            <w:r>
              <w:t>Körmend</w:t>
            </w:r>
          </w:p>
        </w:tc>
        <w:tc>
          <w:tcPr>
            <w:tcW w:w="2792" w:type="dxa"/>
          </w:tcPr>
          <w:p w:rsidR="00C162B6" w:rsidRDefault="00C162B6">
            <w:r w:rsidRPr="00C162B6">
              <w:t>pénzügy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Club Tihany Zrt.</w:t>
            </w:r>
          </w:p>
        </w:tc>
        <w:tc>
          <w:tcPr>
            <w:tcW w:w="2481" w:type="dxa"/>
          </w:tcPr>
          <w:p w:rsidR="00F23D6B" w:rsidRDefault="00F23D6B">
            <w:r>
              <w:t>Tihany</w:t>
            </w:r>
          </w:p>
        </w:tc>
        <w:tc>
          <w:tcPr>
            <w:tcW w:w="2792" w:type="dxa"/>
          </w:tcPr>
          <w:p w:rsidR="00F23D6B" w:rsidRDefault="00F23D6B">
            <w:r>
              <w:t>turisztika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Csak Egyet Szociális Segítő Központ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Dorcas Aid</w:t>
            </w:r>
          </w:p>
        </w:tc>
        <w:tc>
          <w:tcPr>
            <w:tcW w:w="2481" w:type="dxa"/>
          </w:tcPr>
          <w:p w:rsidR="00F23D6B" w:rsidRDefault="00F23D6B">
            <w:r>
              <w:t>Debrecen</w:t>
            </w:r>
          </w:p>
        </w:tc>
        <w:tc>
          <w:tcPr>
            <w:tcW w:w="2792" w:type="dxa"/>
          </w:tcPr>
          <w:p w:rsidR="00F23D6B" w:rsidRDefault="00F23D6B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Duna Palota Nonprofit Kft.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Egyetemi és Nemzeti Könyvtár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Élet és irodalom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Ép-De</w:t>
            </w:r>
            <w:r w:rsidRPr="005E7352">
              <w:t>nt Fogászati és Kereskedelmi kft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 xml:space="preserve">Fehér Bot Alapítvány 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Fortunahajó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turisztika, 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Gombolyag Alapitvány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grafika</w:t>
            </w:r>
          </w:p>
        </w:tc>
      </w:tr>
      <w:tr w:rsidR="00016B1C" w:rsidTr="00016B1C">
        <w:tc>
          <w:tcPr>
            <w:tcW w:w="980" w:type="dxa"/>
          </w:tcPr>
          <w:p w:rsidR="00016B1C" w:rsidRDefault="00016B1C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016B1C" w:rsidRDefault="00016B1C" w:rsidP="00BA52A0">
            <w:r>
              <w:t>Hercegasszony Birtok</w:t>
            </w:r>
          </w:p>
        </w:tc>
        <w:tc>
          <w:tcPr>
            <w:tcW w:w="2481" w:type="dxa"/>
          </w:tcPr>
          <w:p w:rsidR="00016B1C" w:rsidRDefault="00016B1C" w:rsidP="00BA52A0">
            <w:r>
              <w:t>Mezőtúr</w:t>
            </w:r>
          </w:p>
        </w:tc>
        <w:tc>
          <w:tcPr>
            <w:tcW w:w="2792" w:type="dxa"/>
          </w:tcPr>
          <w:p w:rsidR="00016B1C" w:rsidRDefault="00016B1C" w:rsidP="00BA52A0">
            <w:r>
              <w:t>turisztika, 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Hotel Azúr</w:t>
            </w:r>
          </w:p>
        </w:tc>
        <w:tc>
          <w:tcPr>
            <w:tcW w:w="2481" w:type="dxa"/>
          </w:tcPr>
          <w:p w:rsidR="00F23D6B" w:rsidRDefault="00F23D6B" w:rsidP="00BA52A0">
            <w:r>
              <w:t>Siófok</w:t>
            </w:r>
          </w:p>
        </w:tc>
        <w:tc>
          <w:tcPr>
            <w:tcW w:w="2792" w:type="dxa"/>
          </w:tcPr>
          <w:p w:rsidR="00F23D6B" w:rsidRDefault="00F23D6B" w:rsidP="00BA52A0">
            <w:r>
              <w:t>turisztika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Hotel Balneo</w:t>
            </w:r>
          </w:p>
        </w:tc>
        <w:tc>
          <w:tcPr>
            <w:tcW w:w="2481" w:type="dxa"/>
          </w:tcPr>
          <w:p w:rsidR="00F23D6B" w:rsidRPr="00E43B76" w:rsidRDefault="00F23D6B">
            <w:pPr>
              <w:rPr>
                <w:lang w:val="hu-HU"/>
              </w:rPr>
            </w:pPr>
            <w:r>
              <w:t>Mez</w:t>
            </w:r>
            <w:r>
              <w:rPr>
                <w:lang w:val="hu-HU"/>
              </w:rPr>
              <w:t>őkövesd</w:t>
            </w:r>
          </w:p>
        </w:tc>
        <w:tc>
          <w:tcPr>
            <w:tcW w:w="2792" w:type="dxa"/>
          </w:tcPr>
          <w:p w:rsidR="00F23D6B" w:rsidRDefault="00F23D6B">
            <w:r>
              <w:t xml:space="preserve">turisztika, menedzsment, pénzügy 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Institute for German Culture and History in Southeast Europe at the Ludwig Maximilian University</w:t>
            </w:r>
          </w:p>
        </w:tc>
        <w:tc>
          <w:tcPr>
            <w:tcW w:w="2481" w:type="dxa"/>
          </w:tcPr>
          <w:p w:rsidR="00F23D6B" w:rsidRDefault="00F23D6B">
            <w:r>
              <w:t>München</w:t>
            </w:r>
          </w:p>
        </w:tc>
        <w:tc>
          <w:tcPr>
            <w:tcW w:w="2792" w:type="dxa"/>
          </w:tcPr>
          <w:p w:rsidR="00F23D6B" w:rsidRDefault="00F23D6B">
            <w:r>
              <w:t>német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Kedd Animation Studio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grafika</w:t>
            </w:r>
          </w:p>
        </w:tc>
      </w:tr>
      <w:tr w:rsidR="00C162B6" w:rsidTr="00016B1C">
        <w:tc>
          <w:tcPr>
            <w:tcW w:w="980" w:type="dxa"/>
          </w:tcPr>
          <w:p w:rsidR="00C162B6" w:rsidRDefault="00C162B6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C162B6" w:rsidRDefault="00C162B6" w:rsidP="00BA52A0">
            <w:r>
              <w:t>Magyar Rajzfilm Kft.</w:t>
            </w:r>
          </w:p>
        </w:tc>
        <w:tc>
          <w:tcPr>
            <w:tcW w:w="2481" w:type="dxa"/>
          </w:tcPr>
          <w:p w:rsidR="00C162B6" w:rsidRDefault="00C162B6" w:rsidP="00BA52A0">
            <w:r w:rsidRPr="00C162B6">
              <w:t>Budapest</w:t>
            </w:r>
          </w:p>
        </w:tc>
        <w:tc>
          <w:tcPr>
            <w:tcW w:w="2792" w:type="dxa"/>
          </w:tcPr>
          <w:p w:rsidR="00C162B6" w:rsidRDefault="00C162B6" w:rsidP="00BA52A0">
            <w:r w:rsidRPr="00C162B6">
              <w:t>grafika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Mobilis Közhasznú Nonprofit Kft</w:t>
            </w:r>
          </w:p>
        </w:tc>
        <w:tc>
          <w:tcPr>
            <w:tcW w:w="2481" w:type="dxa"/>
          </w:tcPr>
          <w:p w:rsidR="00F23D6B" w:rsidRDefault="00F23D6B" w:rsidP="00BA52A0">
            <w:r>
              <w:t>Győr</w:t>
            </w:r>
          </w:p>
        </w:tc>
        <w:tc>
          <w:tcPr>
            <w:tcW w:w="2792" w:type="dxa"/>
          </w:tcPr>
          <w:p w:rsidR="00F23D6B" w:rsidRDefault="00F23D6B" w:rsidP="00BA52A0">
            <w:r>
              <w:t xml:space="preserve">szociális munka 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Neue Zeitung – Ungarndeutsches Wochenblatt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német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Országos Széchényi Könyvtár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016B1C" w:rsidTr="00016B1C">
        <w:tc>
          <w:tcPr>
            <w:tcW w:w="980" w:type="dxa"/>
          </w:tcPr>
          <w:p w:rsidR="00016B1C" w:rsidRDefault="00016B1C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016B1C" w:rsidRPr="00016B1C" w:rsidRDefault="00016B1C" w:rsidP="00BA52A0">
            <w:pPr>
              <w:rPr>
                <w:lang w:val="hu-HU"/>
              </w:rPr>
            </w:pPr>
            <w:r>
              <w:rPr>
                <w:lang w:val="hu-HU"/>
              </w:rPr>
              <w:t>Österreichisches Institut für ungarische Studien</w:t>
            </w:r>
          </w:p>
        </w:tc>
        <w:tc>
          <w:tcPr>
            <w:tcW w:w="2481" w:type="dxa"/>
          </w:tcPr>
          <w:p w:rsidR="00016B1C" w:rsidRPr="00016B1C" w:rsidRDefault="00016B1C" w:rsidP="00BA52A0">
            <w:pPr>
              <w:rPr>
                <w:lang w:val="hu-HU"/>
              </w:rPr>
            </w:pPr>
            <w:r>
              <w:rPr>
                <w:lang w:val="hu-HU"/>
              </w:rPr>
              <w:t>Bécs</w:t>
            </w:r>
          </w:p>
        </w:tc>
        <w:tc>
          <w:tcPr>
            <w:tcW w:w="2792" w:type="dxa"/>
          </w:tcPr>
          <w:p w:rsidR="00016B1C" w:rsidRDefault="00016B1C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Petőfi Irodalmi Muzeum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035" w:type="dxa"/>
          </w:tcPr>
          <w:p w:rsidR="00F23D6B" w:rsidRDefault="00F23D6B" w:rsidP="00BA52A0">
            <w:r>
              <w:t>Schweitzer Albert Református Szeretetotthon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 w:rsidRPr="005E7352">
              <w:t xml:space="preserve">SOS-Gyermekfalu Magyarorszagi </w:t>
            </w:r>
            <w:r>
              <w:t>Alapítvá</w:t>
            </w:r>
            <w:r w:rsidRPr="005E7352">
              <w:t>nya</w:t>
            </w:r>
          </w:p>
        </w:tc>
        <w:tc>
          <w:tcPr>
            <w:tcW w:w="2481" w:type="dxa"/>
          </w:tcPr>
          <w:p w:rsidR="00F23D6B" w:rsidRDefault="00F23D6B" w:rsidP="00BA52A0">
            <w:r>
              <w:t>Kecskemét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Supra Vita Nyelviskola</w:t>
            </w:r>
          </w:p>
        </w:tc>
        <w:tc>
          <w:tcPr>
            <w:tcW w:w="2481" w:type="dxa"/>
          </w:tcPr>
          <w:p w:rsidR="00F23D6B" w:rsidRDefault="00F23D6B" w:rsidP="00BA52A0">
            <w:r>
              <w:t>Eger</w:t>
            </w:r>
          </w:p>
        </w:tc>
        <w:tc>
          <w:tcPr>
            <w:tcW w:w="2792" w:type="dxa"/>
          </w:tcPr>
          <w:p w:rsidR="00F23D6B" w:rsidRDefault="00F23D6B" w:rsidP="00BA52A0">
            <w:r>
              <w:t>angol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Szocio-Gráf Piac és Közvélemény Kutató Intézet</w:t>
            </w:r>
          </w:p>
        </w:tc>
        <w:tc>
          <w:tcPr>
            <w:tcW w:w="2481" w:type="dxa"/>
          </w:tcPr>
          <w:p w:rsidR="00F23D6B" w:rsidRDefault="00F23D6B" w:rsidP="00BA52A0">
            <w:r>
              <w:t>Pécs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szociológia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Vass Jenő Óvoda és Bölcsőde</w:t>
            </w:r>
          </w:p>
        </w:tc>
        <w:tc>
          <w:tcPr>
            <w:tcW w:w="2481" w:type="dxa"/>
          </w:tcPr>
          <w:p w:rsidR="00F23D6B" w:rsidRDefault="00F23D6B" w:rsidP="00BA52A0">
            <w:r>
              <w:t>Berettyóújfalu</w:t>
            </w:r>
          </w:p>
        </w:tc>
        <w:tc>
          <w:tcPr>
            <w:tcW w:w="2792" w:type="dxa"/>
          </w:tcPr>
          <w:p w:rsidR="00F23D6B" w:rsidRDefault="00F23D6B" w:rsidP="00BA52A0">
            <w:r>
              <w:t>pedagógia</w:t>
            </w:r>
          </w:p>
          <w:p w:rsidR="00F23D6B" w:rsidRDefault="00F23D6B" w:rsidP="00BA52A0"/>
        </w:tc>
      </w:tr>
    </w:tbl>
    <w:p w:rsidR="00D661AC" w:rsidRDefault="002E6244"/>
    <w:sectPr w:rsidR="00D6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828"/>
    <w:multiLevelType w:val="hybridMultilevel"/>
    <w:tmpl w:val="CAE8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1"/>
    <w:rsid w:val="00016B1C"/>
    <w:rsid w:val="000B7276"/>
    <w:rsid w:val="001B27FD"/>
    <w:rsid w:val="002D35EB"/>
    <w:rsid w:val="002E6244"/>
    <w:rsid w:val="004B3A46"/>
    <w:rsid w:val="0055216E"/>
    <w:rsid w:val="00596C91"/>
    <w:rsid w:val="005E7352"/>
    <w:rsid w:val="00704EBE"/>
    <w:rsid w:val="007113CC"/>
    <w:rsid w:val="0081708A"/>
    <w:rsid w:val="00831E3F"/>
    <w:rsid w:val="0084523B"/>
    <w:rsid w:val="0087182C"/>
    <w:rsid w:val="008B3709"/>
    <w:rsid w:val="00A16569"/>
    <w:rsid w:val="00A54A3B"/>
    <w:rsid w:val="00B5709E"/>
    <w:rsid w:val="00C162B6"/>
    <w:rsid w:val="00CA1D57"/>
    <w:rsid w:val="00D75B68"/>
    <w:rsid w:val="00E43B76"/>
    <w:rsid w:val="00F23D6B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17</cp:revision>
  <cp:lastPrinted>2016-02-25T14:12:00Z</cp:lastPrinted>
  <dcterms:created xsi:type="dcterms:W3CDTF">2016-02-25T05:21:00Z</dcterms:created>
  <dcterms:modified xsi:type="dcterms:W3CDTF">2019-03-04T09:51:00Z</dcterms:modified>
</cp:coreProperties>
</file>